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2E" w:rsidRPr="00293518" w:rsidRDefault="00D94D2E" w:rsidP="00CF5E87">
      <w:pPr>
        <w:spacing w:line="240" w:lineRule="auto"/>
        <w:jc w:val="center"/>
        <w:rPr>
          <w:b/>
          <w:sz w:val="28"/>
        </w:rPr>
      </w:pPr>
      <w:r w:rsidRPr="00293518">
        <w:rPr>
          <w:b/>
          <w:sz w:val="28"/>
        </w:rPr>
        <w:t xml:space="preserve">FAQ - MANIFESTAZIONE DI INTERESSE </w:t>
      </w:r>
      <w:r w:rsidR="00744779">
        <w:rPr>
          <w:b/>
          <w:sz w:val="28"/>
        </w:rPr>
        <w:t>LOCAZIONE</w:t>
      </w:r>
    </w:p>
    <w:p w:rsidR="00D94D2E" w:rsidRDefault="00D94D2E" w:rsidP="00CF5E87">
      <w:pPr>
        <w:spacing w:line="240" w:lineRule="auto"/>
      </w:pPr>
    </w:p>
    <w:p w:rsidR="00D94D2E" w:rsidRPr="00293518" w:rsidRDefault="00D94D2E" w:rsidP="00CF5E87">
      <w:pPr>
        <w:spacing w:line="240" w:lineRule="auto"/>
        <w:rPr>
          <w:b/>
          <w:u w:val="single"/>
        </w:rPr>
      </w:pPr>
      <w:r w:rsidRPr="00293518">
        <w:rPr>
          <w:b/>
          <w:u w:val="single"/>
        </w:rPr>
        <w:t>ARTICOLO</w:t>
      </w:r>
      <w:r w:rsidR="00B7422A" w:rsidRPr="00293518">
        <w:rPr>
          <w:b/>
          <w:u w:val="single"/>
        </w:rPr>
        <w:t xml:space="preserve"> </w:t>
      </w:r>
      <w:proofErr w:type="gramStart"/>
      <w:r w:rsidR="00A6180A">
        <w:rPr>
          <w:b/>
          <w:u w:val="single"/>
        </w:rPr>
        <w:t>2</w:t>
      </w:r>
      <w:r w:rsidR="00B7422A" w:rsidRPr="00293518">
        <w:rPr>
          <w:b/>
          <w:u w:val="single"/>
        </w:rPr>
        <w:t>,</w:t>
      </w:r>
      <w:r w:rsidR="00A6180A">
        <w:rPr>
          <w:b/>
          <w:u w:val="single"/>
        </w:rPr>
        <w:t>c.</w:t>
      </w:r>
      <w:proofErr w:type="gramEnd"/>
      <w:r w:rsidR="00A6180A">
        <w:rPr>
          <w:b/>
          <w:u w:val="single"/>
        </w:rPr>
        <w:t xml:space="preserve"> 1, LETT. b</w:t>
      </w:r>
      <w:r w:rsidR="00B7422A" w:rsidRPr="00293518">
        <w:rPr>
          <w:b/>
          <w:u w:val="single"/>
        </w:rPr>
        <w:t>)</w:t>
      </w:r>
    </w:p>
    <w:p w:rsidR="00B7422A" w:rsidRPr="00FD05A9" w:rsidRDefault="00B7422A" w:rsidP="00CF5E87">
      <w:pPr>
        <w:spacing w:line="240" w:lineRule="auto"/>
        <w:rPr>
          <w:i/>
        </w:rPr>
      </w:pPr>
      <w:r>
        <w:t>La società deve dichiarare “</w:t>
      </w:r>
      <w:r w:rsidRPr="00FD05A9">
        <w:rPr>
          <w:i/>
        </w:rPr>
        <w:t xml:space="preserve">per i natanti da diporto, copia della comunicazione di inizio attività di </w:t>
      </w:r>
      <w:r w:rsidR="00A6180A">
        <w:rPr>
          <w:i/>
        </w:rPr>
        <w:t>locazione</w:t>
      </w:r>
      <w:r w:rsidRPr="00FD05A9">
        <w:rPr>
          <w:i/>
        </w:rPr>
        <w:t>, timbrata e vistata dalla Capitaneria di Porto di La Maddalena, in corso di validità”</w:t>
      </w:r>
    </w:p>
    <w:p w:rsidR="00B7422A" w:rsidRPr="00E36710" w:rsidRDefault="00B7422A" w:rsidP="00CF5E87">
      <w:pPr>
        <w:pStyle w:val="Paragrafoelenco"/>
        <w:numPr>
          <w:ilvl w:val="0"/>
          <w:numId w:val="2"/>
        </w:numPr>
        <w:spacing w:line="240" w:lineRule="auto"/>
        <w:rPr>
          <w:b/>
        </w:rPr>
      </w:pPr>
      <w:r w:rsidRPr="00E36710">
        <w:rPr>
          <w:b/>
        </w:rPr>
        <w:t>D</w:t>
      </w:r>
      <w:r w:rsidR="00E36710">
        <w:rPr>
          <w:b/>
        </w:rPr>
        <w:t>omanda</w:t>
      </w:r>
    </w:p>
    <w:p w:rsidR="00B7422A" w:rsidRPr="00CF5E87" w:rsidRDefault="00B7422A" w:rsidP="00CF5E87">
      <w:pPr>
        <w:pStyle w:val="Paragrafoelenco"/>
        <w:numPr>
          <w:ilvl w:val="0"/>
          <w:numId w:val="1"/>
        </w:numPr>
        <w:spacing w:line="240" w:lineRule="auto"/>
      </w:pPr>
      <w:r w:rsidRPr="00CF5E87">
        <w:t xml:space="preserve">Può bastare allegare la ricevuta della </w:t>
      </w:r>
      <w:proofErr w:type="spellStart"/>
      <w:r w:rsidRPr="00CF5E87">
        <w:t>pec</w:t>
      </w:r>
      <w:proofErr w:type="spellEnd"/>
      <w:r w:rsidRPr="00CF5E87">
        <w:t xml:space="preserve"> inoltrata in Capitaneria di Porto per comunicare l’inizio dell’attività di noleggio? </w:t>
      </w:r>
    </w:p>
    <w:p w:rsidR="00B7422A" w:rsidRPr="00CF5E87" w:rsidRDefault="00B7422A" w:rsidP="00CF5E87">
      <w:pPr>
        <w:spacing w:line="240" w:lineRule="auto"/>
        <w:rPr>
          <w:b/>
        </w:rPr>
      </w:pPr>
      <w:r w:rsidRPr="00CF5E87">
        <w:rPr>
          <w:b/>
        </w:rPr>
        <w:t>R</w:t>
      </w:r>
      <w:r w:rsidR="00E36710" w:rsidRPr="00CF5E87">
        <w:rPr>
          <w:b/>
        </w:rPr>
        <w:t>isposta</w:t>
      </w:r>
    </w:p>
    <w:p w:rsidR="00B7422A" w:rsidRPr="00CF5E87" w:rsidRDefault="00B7422A" w:rsidP="00CF5E87">
      <w:pPr>
        <w:pStyle w:val="Paragrafoelenco"/>
        <w:numPr>
          <w:ilvl w:val="0"/>
          <w:numId w:val="1"/>
        </w:numPr>
        <w:spacing w:line="240" w:lineRule="auto"/>
      </w:pPr>
      <w:r w:rsidRPr="00CF5E87">
        <w:t xml:space="preserve">No, non è sufficiente allegare la </w:t>
      </w:r>
      <w:proofErr w:type="spellStart"/>
      <w:r w:rsidRPr="00CF5E87">
        <w:t>pec</w:t>
      </w:r>
      <w:proofErr w:type="spellEnd"/>
      <w:r w:rsidRPr="00CF5E87">
        <w:t xml:space="preserve"> inoltrata alla Capitaneria di Porto, ma dovrà essere allegata </w:t>
      </w:r>
      <w:r w:rsidR="00FD05A9" w:rsidRPr="00CF5E87">
        <w:t>la comunicazione di inizio attività vistata e timbrata dalla Capitaneria di Porto di La Maddalena, in corso di validità</w:t>
      </w:r>
    </w:p>
    <w:p w:rsidR="00293518" w:rsidRPr="00CF5E87" w:rsidRDefault="00293518" w:rsidP="00CF5E87">
      <w:pPr>
        <w:pStyle w:val="Paragrafoelenco"/>
        <w:numPr>
          <w:ilvl w:val="0"/>
          <w:numId w:val="2"/>
        </w:numPr>
        <w:spacing w:line="240" w:lineRule="auto"/>
        <w:rPr>
          <w:b/>
        </w:rPr>
      </w:pPr>
      <w:r w:rsidRPr="00CF5E87">
        <w:rPr>
          <w:b/>
        </w:rPr>
        <w:t xml:space="preserve">Domanda: </w:t>
      </w:r>
    </w:p>
    <w:p w:rsidR="00293518" w:rsidRPr="00CF5E87" w:rsidRDefault="00293518" w:rsidP="00CF5E87">
      <w:pPr>
        <w:pStyle w:val="Paragrafoelenco"/>
        <w:numPr>
          <w:ilvl w:val="0"/>
          <w:numId w:val="1"/>
        </w:numPr>
        <w:spacing w:line="240" w:lineRule="auto"/>
      </w:pPr>
      <w:r w:rsidRPr="00CF5E87">
        <w:t xml:space="preserve">La comunicazione di inizio attività va presentata ogni anno presso la Capitaneria di Porto di La Maddalena? </w:t>
      </w:r>
    </w:p>
    <w:p w:rsidR="00293518" w:rsidRPr="00CF5E87" w:rsidRDefault="00E36710" w:rsidP="00CF5E87">
      <w:pPr>
        <w:spacing w:line="240" w:lineRule="auto"/>
        <w:rPr>
          <w:b/>
        </w:rPr>
      </w:pPr>
      <w:r w:rsidRPr="00CF5E87">
        <w:rPr>
          <w:b/>
        </w:rPr>
        <w:t>Risposta</w:t>
      </w:r>
    </w:p>
    <w:p w:rsidR="00293518" w:rsidRPr="00CF5E87" w:rsidRDefault="00293518" w:rsidP="00CF5E87">
      <w:pPr>
        <w:pStyle w:val="Paragrafoelenco"/>
        <w:numPr>
          <w:ilvl w:val="0"/>
          <w:numId w:val="1"/>
        </w:numPr>
        <w:spacing w:line="240" w:lineRule="auto"/>
      </w:pPr>
      <w:r w:rsidRPr="00CF5E87">
        <w:t xml:space="preserve">Si, la comunicazione di inizio attività va fatta ogni anno. </w:t>
      </w:r>
    </w:p>
    <w:p w:rsidR="00A6180A" w:rsidRPr="00CF5E87" w:rsidRDefault="00A6180A" w:rsidP="00CF5E87">
      <w:pPr>
        <w:spacing w:line="240" w:lineRule="auto"/>
      </w:pPr>
      <w:r w:rsidRPr="00CF5E87">
        <w:t xml:space="preserve">ARTICOLO </w:t>
      </w:r>
      <w:proofErr w:type="gramStart"/>
      <w:r w:rsidRPr="00CF5E87">
        <w:t>2,c.</w:t>
      </w:r>
      <w:proofErr w:type="gramEnd"/>
      <w:r w:rsidRPr="00CF5E87">
        <w:t xml:space="preserve"> 1, LETT. b)</w:t>
      </w:r>
    </w:p>
    <w:p w:rsidR="00A6180A" w:rsidRPr="00CF5E87" w:rsidRDefault="00A6180A" w:rsidP="00CF5E87">
      <w:pPr>
        <w:spacing w:line="240" w:lineRule="auto"/>
        <w:jc w:val="both"/>
        <w:rPr>
          <w:i/>
        </w:rPr>
      </w:pPr>
      <w:r w:rsidRPr="00CF5E87">
        <w:rPr>
          <w:i/>
        </w:rPr>
        <w:t>Il richiedente dovrà allegare copia del contratto di affitto annuale dei posti barca relativo alle unità di diporto adibite a locazione, per le quali si richiede l’autorizzazione o in alternativa copia del titolo d’uso autorizzativo (Concessione Demaniale Marittima e/o autorizzazione ex art. 45 bis Codice Navigazione) per l’occupazione posti barca delle proprie unità nei comuni di La Maddalena, Santa Teresa Gallura, Arzachena, Palau o Olbia</w:t>
      </w:r>
    </w:p>
    <w:p w:rsidR="00A6180A" w:rsidRPr="00CF5E87" w:rsidRDefault="00A6180A" w:rsidP="00CF5E87">
      <w:pPr>
        <w:pStyle w:val="Paragrafoelenco"/>
        <w:numPr>
          <w:ilvl w:val="0"/>
          <w:numId w:val="2"/>
        </w:numPr>
        <w:spacing w:line="240" w:lineRule="auto"/>
        <w:rPr>
          <w:b/>
        </w:rPr>
      </w:pPr>
      <w:r w:rsidRPr="00CF5E87">
        <w:rPr>
          <w:b/>
        </w:rPr>
        <w:t>Domanda</w:t>
      </w:r>
    </w:p>
    <w:p w:rsidR="00A6180A" w:rsidRPr="00CF5E87" w:rsidRDefault="00A6180A" w:rsidP="00CF5E87">
      <w:pPr>
        <w:pStyle w:val="Paragrafoelenco"/>
        <w:numPr>
          <w:ilvl w:val="0"/>
          <w:numId w:val="1"/>
        </w:numPr>
        <w:spacing w:line="240" w:lineRule="auto"/>
      </w:pPr>
      <w:r w:rsidRPr="00CF5E87">
        <w:t xml:space="preserve">Posso allegare il contratto di affitto e non il titolo d’uso autorizzativo? </w:t>
      </w:r>
    </w:p>
    <w:p w:rsidR="00A6180A" w:rsidRPr="00CF5E87" w:rsidRDefault="00A6180A" w:rsidP="00CF5E87">
      <w:pPr>
        <w:spacing w:line="240" w:lineRule="auto"/>
        <w:rPr>
          <w:b/>
        </w:rPr>
      </w:pPr>
      <w:r w:rsidRPr="00CF5E87">
        <w:rPr>
          <w:b/>
        </w:rPr>
        <w:t>Risposta</w:t>
      </w:r>
    </w:p>
    <w:p w:rsidR="00A6180A" w:rsidRPr="00CF5E87" w:rsidRDefault="00A6180A" w:rsidP="00CF5E87">
      <w:pPr>
        <w:pStyle w:val="Paragrafoelenco"/>
        <w:numPr>
          <w:ilvl w:val="0"/>
          <w:numId w:val="1"/>
        </w:numPr>
        <w:spacing w:line="240" w:lineRule="auto"/>
      </w:pPr>
      <w:r w:rsidRPr="00CF5E87">
        <w:t>Si, come si evince dal bando si può allegare o il contratto di affitto o il titolo d’uso autorizzativo.</w:t>
      </w:r>
    </w:p>
    <w:p w:rsidR="00A6180A" w:rsidRPr="00CF5E87" w:rsidRDefault="00A6180A" w:rsidP="00CF5E87">
      <w:pPr>
        <w:spacing w:line="240" w:lineRule="auto"/>
        <w:rPr>
          <w:b/>
          <w:u w:val="single"/>
        </w:rPr>
      </w:pPr>
      <w:r w:rsidRPr="00CF5E87">
        <w:rPr>
          <w:b/>
          <w:u w:val="single"/>
        </w:rPr>
        <w:t>ARTICOLO 5, C. 1</w:t>
      </w:r>
    </w:p>
    <w:p w:rsidR="00A6180A" w:rsidRPr="00CF5E87" w:rsidRDefault="00A6180A" w:rsidP="00CF5E87">
      <w:pPr>
        <w:spacing w:line="240" w:lineRule="auto"/>
        <w:rPr>
          <w:i/>
        </w:rPr>
      </w:pPr>
      <w:r w:rsidRPr="00CF5E87">
        <w:rPr>
          <w:i/>
        </w:rPr>
        <w:t xml:space="preserve">A seguito dell’approvazione della graduatoria di cui al comma 5 dell’articolo 5 del disciplinare, gli operatori dovranno inviare idonea istanza on line e versare annualmente un corrispettivo per ogni unità da diporto impiegata allo scopo </w:t>
      </w:r>
    </w:p>
    <w:p w:rsidR="00A6180A" w:rsidRPr="00CF5E87" w:rsidRDefault="00A6180A" w:rsidP="00CF5E87">
      <w:pPr>
        <w:pStyle w:val="Paragrafoelenco"/>
        <w:numPr>
          <w:ilvl w:val="0"/>
          <w:numId w:val="2"/>
        </w:numPr>
        <w:spacing w:line="240" w:lineRule="auto"/>
        <w:rPr>
          <w:b/>
        </w:rPr>
      </w:pPr>
      <w:r w:rsidRPr="00CF5E87">
        <w:rPr>
          <w:b/>
        </w:rPr>
        <w:t>Domanda</w:t>
      </w:r>
    </w:p>
    <w:p w:rsidR="00A6180A" w:rsidRPr="00CF5E87" w:rsidRDefault="00667AA7" w:rsidP="00CF5E87">
      <w:pPr>
        <w:pStyle w:val="Paragrafoelenco"/>
        <w:numPr>
          <w:ilvl w:val="0"/>
          <w:numId w:val="1"/>
        </w:numPr>
        <w:spacing w:line="240" w:lineRule="auto"/>
      </w:pPr>
      <w:r w:rsidRPr="00CF5E87">
        <w:t xml:space="preserve">Una volta che sarà pubblicata </w:t>
      </w:r>
      <w:r w:rsidR="00A6180A" w:rsidRPr="00CF5E87">
        <w:t xml:space="preserve">la graduatoria degli aventi diritto all’autorizzazione 2023 del Parco Nazionale </w:t>
      </w:r>
      <w:r w:rsidRPr="00CF5E87">
        <w:t xml:space="preserve">e la mia ditta rientrerà a far parte della graduatoria, </w:t>
      </w:r>
      <w:r w:rsidR="00A6180A" w:rsidRPr="00CF5E87">
        <w:t xml:space="preserve">dovrò presentare altre istanze? </w:t>
      </w:r>
    </w:p>
    <w:p w:rsidR="00A6180A" w:rsidRPr="00CF5E87" w:rsidRDefault="00A6180A" w:rsidP="00CF5E87">
      <w:pPr>
        <w:spacing w:line="240" w:lineRule="auto"/>
        <w:rPr>
          <w:b/>
        </w:rPr>
      </w:pPr>
      <w:r w:rsidRPr="00CF5E87">
        <w:rPr>
          <w:b/>
        </w:rPr>
        <w:t xml:space="preserve">Risposta: </w:t>
      </w:r>
    </w:p>
    <w:p w:rsidR="006B7893" w:rsidRPr="0077303C" w:rsidRDefault="00A6180A" w:rsidP="001A3C46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F5E87">
        <w:t xml:space="preserve">Si, una volta pubblicata la graduatoria degli </w:t>
      </w:r>
      <w:r w:rsidRPr="00CF5E87">
        <w:rPr>
          <w:b/>
          <w:u w:val="single"/>
        </w:rPr>
        <w:t>aventi diritto all’autorizzazione 2023</w:t>
      </w:r>
      <w:r w:rsidRPr="00CF5E87">
        <w:t xml:space="preserve">, l’Ente Parco procederà a sbloccare il sistema istanze on line presente sul proprio sito istituzionale </w:t>
      </w:r>
      <w:hyperlink r:id="rId5" w:history="1">
        <w:r w:rsidRPr="00CF5E87">
          <w:rPr>
            <w:rStyle w:val="Collegamentoipertestuale"/>
          </w:rPr>
          <w:t>www.lamaddalenapark.it</w:t>
        </w:r>
      </w:hyperlink>
      <w:r w:rsidRPr="00CF5E87">
        <w:t xml:space="preserve">, ne darà apposita comunicazione sui propri canali di comunicazione istituzionale,  e gli utenti rientrati nella graduatoria di cui sopra dovranno presentare istanza on line per l’attività di locazione. </w:t>
      </w:r>
      <w:r w:rsidR="00667AA7" w:rsidRPr="00CF5E87">
        <w:t>Se invece non si rientrerà nella graduatoria degli aventi diritto all’autorizzazione 2023, non si potrà inoltrare istanza on line per l’attività di locazione e non si potrà esercitare l’attività all’interno delle acque del Parco.</w:t>
      </w:r>
      <w:bookmarkStart w:id="0" w:name="_GoBack"/>
      <w:bookmarkEnd w:id="0"/>
    </w:p>
    <w:sectPr w:rsidR="006B7893" w:rsidRPr="007730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3A8"/>
    <w:multiLevelType w:val="hybridMultilevel"/>
    <w:tmpl w:val="25E8A16A"/>
    <w:lvl w:ilvl="0" w:tplc="92D2F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2F04"/>
    <w:multiLevelType w:val="hybridMultilevel"/>
    <w:tmpl w:val="12B279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2E"/>
    <w:rsid w:val="00293518"/>
    <w:rsid w:val="00667AA7"/>
    <w:rsid w:val="006B7893"/>
    <w:rsid w:val="00744779"/>
    <w:rsid w:val="0077303C"/>
    <w:rsid w:val="007864F4"/>
    <w:rsid w:val="008D2F40"/>
    <w:rsid w:val="00A6180A"/>
    <w:rsid w:val="00B7422A"/>
    <w:rsid w:val="00CF5E87"/>
    <w:rsid w:val="00D94D2E"/>
    <w:rsid w:val="00E36710"/>
    <w:rsid w:val="00F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CCBF-FA84-4FD6-86DE-ED639B7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5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3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maddalenapark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Rio</dc:creator>
  <cp:keywords/>
  <dc:description/>
  <cp:lastModifiedBy>Emanuela Rio</cp:lastModifiedBy>
  <cp:revision>2</cp:revision>
  <dcterms:created xsi:type="dcterms:W3CDTF">2023-05-24T06:46:00Z</dcterms:created>
  <dcterms:modified xsi:type="dcterms:W3CDTF">2023-05-24T06:46:00Z</dcterms:modified>
</cp:coreProperties>
</file>